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00" w:rsidRPr="00436526" w:rsidRDefault="00BA46E0" w:rsidP="00BA46E0">
      <w:pPr>
        <w:jc w:val="center"/>
      </w:pPr>
      <w:r w:rsidRPr="00436526">
        <w:t>WYPOSAŻENIE PLACU ZABAW/SPECYFIKACJA:</w:t>
      </w:r>
    </w:p>
    <w:p w:rsidR="00EE7ABE" w:rsidRPr="00436526" w:rsidRDefault="00EE7ABE" w:rsidP="00BA46E0">
      <w:pPr>
        <w:jc w:val="both"/>
      </w:pPr>
      <w:r w:rsidRPr="00436526">
        <w:t xml:space="preserve">Dla wszystkich elementów wyposażenia należy wykonać strefę bezpieczeństwa zgodną z wymogami producenta i obowiązującymi przepisami.  Elementy drewniane wszytkach zabawek – i huśtawek należy wykonać w jednolitej kolorystyce – brąz RAL 1012.  Elementy stalowe karuzeli – konstrukcje zestawu sprawnościowego  z zastosowaniem koloru zielonego i żółtego zbliżonych do RAL 6018, 1018. </w:t>
      </w:r>
      <w:r w:rsidR="00BA46E0" w:rsidRPr="00436526">
        <w:t xml:space="preserve">Płyty HDPE – wg kolorystyki producenta.  Wszystkie elementy musza posiadać wymagane atesty i certyfikaty. </w:t>
      </w:r>
      <w:r w:rsidR="00D6068D">
        <w:t xml:space="preserve"> RYS. wg </w:t>
      </w:r>
      <w:proofErr w:type="spellStart"/>
      <w:r w:rsidR="00D6068D">
        <w:t>pb</w:t>
      </w:r>
      <w:proofErr w:type="spellEnd"/>
      <w:r w:rsidR="00D6068D">
        <w:t>.</w:t>
      </w:r>
    </w:p>
    <w:p w:rsidR="00BA46E0" w:rsidRPr="00436526" w:rsidRDefault="00BA46E0" w:rsidP="00BA46E0">
      <w:pPr>
        <w:pStyle w:val="Stopka"/>
        <w:numPr>
          <w:ilvl w:val="0"/>
          <w:numId w:val="2"/>
        </w:numPr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jc w:val="both"/>
        <w:rPr>
          <w:rFonts w:asciiTheme="minorHAnsi" w:eastAsiaTheme="minorHAnsi" w:hAnsiTheme="minorHAnsi" w:cstheme="minorBidi"/>
          <w:sz w:val="22"/>
          <w:szCs w:val="22"/>
          <w:lang w:val="pl-PL"/>
        </w:rPr>
      </w:pPr>
      <w:r w:rsidRPr="00436526">
        <w:rPr>
          <w:rFonts w:asciiTheme="minorHAnsi" w:eastAsiaTheme="minorHAnsi" w:hAnsiTheme="minorHAnsi" w:cstheme="minorBidi"/>
          <w:sz w:val="22"/>
          <w:szCs w:val="22"/>
          <w:lang w:val="pl-PL"/>
        </w:rPr>
        <w:t xml:space="preserve">Na placu zabaw projektuje się nawierzchnię bezpieczną – mini boisko </w:t>
      </w:r>
      <w:r w:rsidRPr="00436526">
        <w:rPr>
          <w:rFonts w:asciiTheme="minorHAnsi" w:eastAsiaTheme="minorHAnsi" w:hAnsiTheme="minorHAnsi" w:cstheme="minorBidi"/>
          <w:sz w:val="22"/>
          <w:szCs w:val="22"/>
          <w:lang w:val="pl-PL"/>
        </w:rPr>
        <w:br/>
        <w:t>o wymiarach 6x9m – wg kolorystyki – jak na rys. zagospodarowania.</w:t>
      </w:r>
    </w:p>
    <w:p w:rsidR="00030D78" w:rsidRPr="00436526" w:rsidRDefault="00030D78" w:rsidP="00070500">
      <w:pPr>
        <w:pStyle w:val="Akapitzlist"/>
        <w:numPr>
          <w:ilvl w:val="0"/>
          <w:numId w:val="2"/>
        </w:numPr>
        <w:jc w:val="both"/>
      </w:pPr>
      <w:r w:rsidRPr="00436526">
        <w:t>Poz. 23 wg rysunku zagospodarowania: Zamek dla dzieci w wieku przedszkolnym  - w formie czworokąta – zwieńczony czterema wieżami wyposażony min.  W</w:t>
      </w:r>
      <w:r w:rsidR="00070500" w:rsidRPr="00436526">
        <w:t xml:space="preserve"> wyposażony min. w </w:t>
      </w:r>
      <w:r w:rsidRPr="00436526">
        <w:t xml:space="preserve"> dwie zjeżdżalnie, pomosty na linach. Rozstaw osiowy wież – min. </w:t>
      </w:r>
      <w:r w:rsidR="00070500" w:rsidRPr="00436526">
        <w:t>4,5m /drewno klejone, ślizgi metalowe, tworzywo HPDE, kotwy stylowe/.</w:t>
      </w:r>
    </w:p>
    <w:p w:rsidR="00030D78" w:rsidRPr="00436526" w:rsidRDefault="00030D78" w:rsidP="00070500">
      <w:pPr>
        <w:pStyle w:val="Akapitzlist"/>
        <w:numPr>
          <w:ilvl w:val="0"/>
          <w:numId w:val="2"/>
        </w:numPr>
        <w:jc w:val="both"/>
      </w:pPr>
      <w:r w:rsidRPr="00436526">
        <w:t>Poz. 24 wg rysunku zagospodarowania: Huśtawka podwójna dla dzieci – w tym jedna szt.</w:t>
      </w:r>
      <w:r w:rsidR="00070500" w:rsidRPr="00436526">
        <w:t>- s</w:t>
      </w:r>
      <w:r w:rsidRPr="00436526">
        <w:t>iedzisko kubełkowe rozpinane.</w:t>
      </w:r>
      <w:r w:rsidR="00070500" w:rsidRPr="00436526">
        <w:t xml:space="preserve"> /drewno klejone, kotwy stylowe/.</w:t>
      </w:r>
    </w:p>
    <w:p w:rsidR="00030D78" w:rsidRPr="00436526" w:rsidRDefault="00030D78" w:rsidP="00070500">
      <w:pPr>
        <w:pStyle w:val="Akapitzlist"/>
        <w:numPr>
          <w:ilvl w:val="0"/>
          <w:numId w:val="2"/>
        </w:numPr>
        <w:jc w:val="both"/>
      </w:pPr>
      <w:r w:rsidRPr="00436526">
        <w:t>Poz. 25 wg rysunku zagospodarowania:</w:t>
      </w:r>
      <w:r w:rsidR="00070500" w:rsidRPr="00436526">
        <w:t xml:space="preserve"> karuzela stalowa.</w:t>
      </w:r>
      <w:bookmarkStart w:id="0" w:name="_GoBack"/>
      <w:bookmarkEnd w:id="0"/>
    </w:p>
    <w:p w:rsidR="004B6BF8" w:rsidRPr="00436526" w:rsidRDefault="004B6BF8" w:rsidP="00070500">
      <w:pPr>
        <w:pStyle w:val="Akapitzlist"/>
        <w:numPr>
          <w:ilvl w:val="0"/>
          <w:numId w:val="2"/>
        </w:numPr>
        <w:jc w:val="both"/>
      </w:pPr>
      <w:r w:rsidRPr="00436526">
        <w:t>Poz. 26 wg rysunku zagospodarowania:  piaskownica stołowa dla osób niepełnosprawnych / gazon o wysokości 80 cm stolik piaskownicy wykonany z płyty HPDE</w:t>
      </w:r>
      <w:r w:rsidR="00070500" w:rsidRPr="00436526">
        <w:t xml:space="preserve"> gr. min. 19 mm.</w:t>
      </w:r>
    </w:p>
    <w:p w:rsidR="004B6BF8" w:rsidRPr="00436526" w:rsidRDefault="004B6BF8" w:rsidP="00070500">
      <w:pPr>
        <w:pStyle w:val="Akapitzlist"/>
        <w:numPr>
          <w:ilvl w:val="0"/>
          <w:numId w:val="2"/>
        </w:numPr>
        <w:jc w:val="both"/>
      </w:pPr>
      <w:r w:rsidRPr="00436526">
        <w:t>Poz. 27 wg rysunku zagospodarowania:  Piaskownica terenowa konstrukcja indywidualna:  palisada drewniana – wys</w:t>
      </w:r>
      <w:r w:rsidR="00070500" w:rsidRPr="00436526">
        <w:t>.</w:t>
      </w:r>
      <w:r w:rsidRPr="00436526">
        <w:t xml:space="preserve"> 60 cm – 25 </w:t>
      </w:r>
      <w:proofErr w:type="spellStart"/>
      <w:r w:rsidRPr="00436526">
        <w:t>mb</w:t>
      </w:r>
      <w:proofErr w:type="spellEnd"/>
      <w:r w:rsidRPr="00436526">
        <w:t>. Piasek 17,5 m³.</w:t>
      </w:r>
    </w:p>
    <w:p w:rsidR="004B6BF8" w:rsidRPr="00436526" w:rsidRDefault="004B6BF8" w:rsidP="00070500">
      <w:pPr>
        <w:pStyle w:val="Akapitzlist"/>
        <w:numPr>
          <w:ilvl w:val="0"/>
          <w:numId w:val="2"/>
        </w:numPr>
        <w:jc w:val="both"/>
      </w:pPr>
      <w:r w:rsidRPr="00436526">
        <w:t>Poz. 28,29 wg rysunku zagospodarowania:   huśtawka/sprężynowiec  pojedyncza – 3 szt. , podwójna 1 szt.</w:t>
      </w:r>
    </w:p>
    <w:p w:rsidR="004B6BF8" w:rsidRPr="00436526" w:rsidRDefault="004B6BF8" w:rsidP="00070500">
      <w:pPr>
        <w:pStyle w:val="Akapitzlist"/>
        <w:numPr>
          <w:ilvl w:val="0"/>
          <w:numId w:val="2"/>
        </w:numPr>
        <w:jc w:val="both"/>
      </w:pPr>
      <w:r w:rsidRPr="00436526">
        <w:t xml:space="preserve">Poz. 30 wg rysunku zagospodarowania:   Lokomotywa z tunelem i ścianką  wspinaczkową </w:t>
      </w:r>
    </w:p>
    <w:p w:rsidR="004B6BF8" w:rsidRPr="00436526" w:rsidRDefault="004B6BF8" w:rsidP="00070500">
      <w:pPr>
        <w:pStyle w:val="Akapitzlist"/>
        <w:spacing w:before="100" w:beforeAutospacing="1" w:after="100" w:afterAutospacing="1" w:line="240" w:lineRule="auto"/>
        <w:jc w:val="both"/>
        <w:outlineLvl w:val="2"/>
      </w:pPr>
      <w:r w:rsidRPr="00436526">
        <w:t>WYMIARY URZĄDZENIA</w:t>
      </w:r>
      <w:r w:rsidR="00070500" w:rsidRPr="00436526">
        <w:t xml:space="preserve">: </w:t>
      </w:r>
      <w:r w:rsidRPr="00436526">
        <w:t>Szerokość</w:t>
      </w:r>
      <w:r w:rsidR="00070500" w:rsidRPr="00436526">
        <w:t xml:space="preserve"> ok.  1,27 m. </w:t>
      </w:r>
      <w:r w:rsidRPr="00436526">
        <w:t xml:space="preserve">Długość </w:t>
      </w:r>
      <w:r w:rsidR="00070500" w:rsidRPr="00436526">
        <w:t xml:space="preserve"> ok. 3,48  m /drewno klejone, ślizgi metalowe, tworzywo HPDE, kotwy stylowe/.</w:t>
      </w:r>
    </w:p>
    <w:p w:rsidR="004B6BF8" w:rsidRPr="00436526" w:rsidRDefault="004B6BF8" w:rsidP="00070500">
      <w:pPr>
        <w:pStyle w:val="Akapitzlist"/>
        <w:numPr>
          <w:ilvl w:val="0"/>
          <w:numId w:val="2"/>
        </w:numPr>
        <w:jc w:val="both"/>
      </w:pPr>
      <w:r w:rsidRPr="00436526">
        <w:t xml:space="preserve">Poz. 31 wg rysunku zagospodarowania:  </w:t>
      </w:r>
      <w:r w:rsidR="00070500" w:rsidRPr="00436526">
        <w:t>Huśtawka dwuosobowa – drewno klejone kotwy stalowe</w:t>
      </w:r>
      <w:r w:rsidR="00BA46E0" w:rsidRPr="00436526">
        <w:t xml:space="preserve"> – szt. 4</w:t>
      </w:r>
      <w:r w:rsidR="00070500" w:rsidRPr="00436526">
        <w:t>.</w:t>
      </w:r>
      <w:r w:rsidRPr="00436526">
        <w:t xml:space="preserve"> </w:t>
      </w:r>
    </w:p>
    <w:p w:rsidR="00070500" w:rsidRPr="00436526" w:rsidRDefault="00EE7ABE" w:rsidP="00070500">
      <w:pPr>
        <w:pStyle w:val="Akapitzlist"/>
        <w:numPr>
          <w:ilvl w:val="0"/>
          <w:numId w:val="2"/>
        </w:numPr>
        <w:jc w:val="both"/>
      </w:pPr>
      <w:r w:rsidRPr="00436526">
        <w:t xml:space="preserve">Poz. 22 wg rysunku zagospodarowania: </w:t>
      </w:r>
      <w:r w:rsidR="00070500" w:rsidRPr="00436526">
        <w:t>Zestaw sprawnościowy skierowany dla dzieci w wieku szkolnym</w:t>
      </w:r>
      <w:r w:rsidRPr="00436526">
        <w:t xml:space="preserve"> charakterystyka:</w:t>
      </w:r>
    </w:p>
    <w:p w:rsidR="00EE7ABE" w:rsidRPr="00436526" w:rsidRDefault="00EE7ABE" w:rsidP="00EE7ABE">
      <w:pPr>
        <w:pStyle w:val="Akapitzlist"/>
        <w:jc w:val="both"/>
      </w:pPr>
      <w:r w:rsidRPr="00436526">
        <w:t xml:space="preserve">Rysunek </w:t>
      </w:r>
      <w:r w:rsidR="00BA46E0" w:rsidRPr="00436526">
        <w:t>poglądowy:</w:t>
      </w: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  <w:r w:rsidRPr="00436526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111BE941" wp14:editId="76D01A48">
            <wp:simplePos x="0" y="0"/>
            <wp:positionH relativeFrom="column">
              <wp:posOffset>8890</wp:posOffset>
            </wp:positionH>
            <wp:positionV relativeFrom="paragraph">
              <wp:posOffset>159385</wp:posOffset>
            </wp:positionV>
            <wp:extent cx="2971800" cy="1745615"/>
            <wp:effectExtent l="0" t="0" r="0" b="6985"/>
            <wp:wrapSquare wrapText="right"/>
            <wp:docPr id="2" name="Obraz 2" descr="Spla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las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5" t="1259" r="945" b="1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  <w:r w:rsidRPr="00436526">
        <w:rPr>
          <w:sz w:val="22"/>
          <w:szCs w:val="22"/>
        </w:rPr>
        <w:t xml:space="preserve"> </w:t>
      </w:r>
    </w:p>
    <w:p w:rsidR="00EE7ABE" w:rsidRPr="00436526" w:rsidRDefault="00EE7ABE" w:rsidP="00EE7ABE">
      <w:pPr>
        <w:pStyle w:val="Default"/>
        <w:ind w:left="720"/>
        <w:jc w:val="both"/>
        <w:rPr>
          <w:sz w:val="22"/>
          <w:szCs w:val="22"/>
        </w:rPr>
      </w:pPr>
    </w:p>
    <w:p w:rsidR="00436526" w:rsidRDefault="00436526" w:rsidP="00436526">
      <w:pPr>
        <w:pStyle w:val="Default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</w:p>
    <w:p w:rsidR="00EE7ABE" w:rsidRPr="00436526" w:rsidRDefault="00436526" w:rsidP="00436526">
      <w:pPr>
        <w:pStyle w:val="Default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  <w:t xml:space="preserve">              </w:t>
      </w:r>
      <w:r w:rsidR="00EE7ABE" w:rsidRPr="00436526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  <w:t>Wiek użytkowników : 5 do 12 lat</w:t>
      </w:r>
    </w:p>
    <w:p w:rsidR="00EE7ABE" w:rsidRPr="00436526" w:rsidRDefault="00EE7ABE" w:rsidP="00EE7ABE">
      <w:pPr>
        <w:pStyle w:val="Default"/>
        <w:ind w:left="720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  <w:r w:rsidRPr="00436526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  <w:t>Ilość dzieci – 89</w:t>
      </w:r>
    </w:p>
    <w:p w:rsidR="00EE7ABE" w:rsidRPr="00436526" w:rsidRDefault="00EE7ABE" w:rsidP="00EE7ABE">
      <w:pPr>
        <w:pStyle w:val="Default"/>
        <w:ind w:left="720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  <w:r w:rsidRPr="00436526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  <w:t>Wymiary:  626cm x 964cm</w:t>
      </w:r>
    </w:p>
    <w:p w:rsidR="00EE7ABE" w:rsidRPr="00436526" w:rsidRDefault="00EE7ABE" w:rsidP="00EE7ABE">
      <w:pPr>
        <w:pStyle w:val="Default"/>
        <w:ind w:left="720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  <w:r w:rsidRPr="00436526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  <w:t>Wysokość swobodnego upadku:  245.38cm</w:t>
      </w:r>
    </w:p>
    <w:p w:rsidR="00EE7ABE" w:rsidRPr="00436526" w:rsidRDefault="00EE7ABE" w:rsidP="00EE7ABE">
      <w:pPr>
        <w:pStyle w:val="Default"/>
        <w:ind w:left="720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  <w:r w:rsidRPr="00436526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  <w:lastRenderedPageBreak/>
        <w:t xml:space="preserve">Wysokość:  352.12cm </w:t>
      </w:r>
    </w:p>
    <w:p w:rsidR="00EE7ABE" w:rsidRPr="00CA3D40" w:rsidRDefault="00EE7ABE" w:rsidP="00EE7ABE">
      <w:pPr>
        <w:pStyle w:val="Default"/>
        <w:ind w:left="720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  <w:r w:rsidRPr="00CA3D40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  <w:t>Strefa bezpieczeństwa: 1523.5cm x 1798.0cm</w:t>
      </w:r>
    </w:p>
    <w:p w:rsidR="00EE7ABE" w:rsidRPr="00CA3D40" w:rsidRDefault="00EE7ABE" w:rsidP="00EE7ABE">
      <w:pPr>
        <w:pStyle w:val="Akapitzlist"/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91"/>
        <w:gridCol w:w="4590"/>
      </w:tblGrid>
      <w:tr w:rsidR="00EE7ABE" w:rsidRPr="00CA3D40" w:rsidTr="00256402">
        <w:trPr>
          <w:trHeight w:val="249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A3D40">
              <w:rPr>
                <w:b/>
                <w:bCs/>
                <w:sz w:val="22"/>
                <w:szCs w:val="22"/>
              </w:rPr>
              <w:t xml:space="preserve">Materiały: </w:t>
            </w:r>
          </w:p>
          <w:p w:rsidR="00EE7ABE" w:rsidRPr="00CA3D40" w:rsidRDefault="00EE7ABE" w:rsidP="00256402">
            <w:pPr>
              <w:pStyle w:val="Default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>Łączniki -</w:t>
            </w:r>
          </w:p>
        </w:tc>
        <w:tc>
          <w:tcPr>
            <w:tcW w:w="4590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Wykonane ze stali nierdzewnej. Odporne na niepożądaną manipulację śruby we wszystkich obejmach i widocznych złączach. </w:t>
            </w:r>
          </w:p>
          <w:p w:rsidR="00EE7ABE" w:rsidRPr="00CA3D40" w:rsidRDefault="00EE7ABE" w:rsidP="0025640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E7ABE" w:rsidRPr="00CA3D40" w:rsidTr="00256402">
        <w:trPr>
          <w:trHeight w:val="364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Podwójne obejmy </w:t>
            </w:r>
          </w:p>
        </w:tc>
        <w:tc>
          <w:tcPr>
            <w:tcW w:w="4590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Dwuczęściowy odlew z lanego aluminium do łączenia wszystkich elementów do słupów nośnych. Wykończone są bardzo trwałym lakierem piecowym. </w:t>
            </w:r>
          </w:p>
          <w:p w:rsidR="00EE7ABE" w:rsidRPr="00CA3D40" w:rsidRDefault="00EE7ABE" w:rsidP="0025640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E7ABE" w:rsidRPr="00CA3D40" w:rsidTr="00256402">
        <w:trPr>
          <w:trHeight w:val="364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Elementy z tworzywa formowanego rotacyjnie </w:t>
            </w:r>
          </w:p>
        </w:tc>
        <w:tc>
          <w:tcPr>
            <w:tcW w:w="4590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>Wykonane są z polietylenu LD barwionego w całej masie, uodpornionego na promieniowanie UV z dodatkami antystatycznymi. Podwójne ścianki grubość 6 mm.</w:t>
            </w:r>
          </w:p>
          <w:p w:rsidR="00EE7ABE" w:rsidRPr="00CA3D40" w:rsidRDefault="00EE7ABE" w:rsidP="00256402">
            <w:pPr>
              <w:pStyle w:val="Default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 </w:t>
            </w:r>
          </w:p>
        </w:tc>
      </w:tr>
      <w:tr w:rsidR="00EE7ABE" w:rsidRPr="00CA3D40" w:rsidTr="00256402">
        <w:trPr>
          <w:trHeight w:val="362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Elementy z tworzywa w arkuszach </w:t>
            </w:r>
          </w:p>
        </w:tc>
        <w:tc>
          <w:tcPr>
            <w:tcW w:w="4590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Wykonane są z 19 mm polietylenu HD barwionego w całej masie, uodpornionego na promieniowanie UV. Powierzchnia elementów wygładzona, bez ostrych krawędzi. </w:t>
            </w:r>
          </w:p>
          <w:p w:rsidR="00EE7ABE" w:rsidRPr="00CA3D40" w:rsidRDefault="00EE7ABE" w:rsidP="0025640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E7ABE" w:rsidRPr="00CA3D40" w:rsidTr="00256402">
        <w:trPr>
          <w:trHeight w:val="594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Elementy rurowe </w:t>
            </w:r>
          </w:p>
        </w:tc>
        <w:tc>
          <w:tcPr>
            <w:tcW w:w="4590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CA3D40">
              <w:rPr>
                <w:sz w:val="22"/>
                <w:szCs w:val="22"/>
              </w:rPr>
              <w:t>Zimnogięte</w:t>
            </w:r>
            <w:proofErr w:type="spellEnd"/>
            <w:r w:rsidRPr="00CA3D40">
              <w:rPr>
                <w:sz w:val="22"/>
                <w:szCs w:val="22"/>
              </w:rPr>
              <w:t xml:space="preserve"> rury pokryte trójwarstwową powłoką ochronną: 1. cynkowanie ogniowe 2. chromowanie 3. lakier piecowy Od środka wszystkie rury pokryte są powłoką cynkową.</w:t>
            </w: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 Słupki metalowe konstrukcyjnie o przekroju min. 12cm</w:t>
            </w:r>
          </w:p>
          <w:p w:rsidR="00EE7ABE" w:rsidRPr="00CA3D40" w:rsidRDefault="00EE7ABE" w:rsidP="00256402">
            <w:pPr>
              <w:pStyle w:val="Default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 </w:t>
            </w:r>
          </w:p>
        </w:tc>
      </w:tr>
      <w:tr w:rsidR="00EE7ABE" w:rsidRPr="00CA3D40" w:rsidTr="00256402">
        <w:trPr>
          <w:trHeight w:val="249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Powłoki lakieru piecowego </w:t>
            </w:r>
          </w:p>
        </w:tc>
        <w:tc>
          <w:tcPr>
            <w:tcW w:w="4590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>Wszystkie powłoki lakiernicze wykonane są odpornym na uszkodzenia lakierem piecowym.</w:t>
            </w:r>
          </w:p>
          <w:p w:rsidR="00EE7ABE" w:rsidRPr="00CA3D40" w:rsidRDefault="00EE7ABE" w:rsidP="00256402">
            <w:pPr>
              <w:pStyle w:val="Default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 </w:t>
            </w:r>
          </w:p>
        </w:tc>
      </w:tr>
      <w:tr w:rsidR="00EE7ABE" w:rsidRPr="00CA3D40" w:rsidTr="00256402">
        <w:trPr>
          <w:trHeight w:val="364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Powłoka PCV podestów </w:t>
            </w:r>
          </w:p>
        </w:tc>
        <w:tc>
          <w:tcPr>
            <w:tcW w:w="4590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Metalowe podesty z blachy perforowanej pokryte są powłoką PCV – </w:t>
            </w:r>
            <w:proofErr w:type="spellStart"/>
            <w:r w:rsidRPr="00CA3D40">
              <w:rPr>
                <w:sz w:val="22"/>
                <w:szCs w:val="22"/>
              </w:rPr>
              <w:t>PlayArmour</w:t>
            </w:r>
            <w:proofErr w:type="spellEnd"/>
            <w:r w:rsidRPr="00CA3D40">
              <w:rPr>
                <w:sz w:val="22"/>
                <w:szCs w:val="22"/>
              </w:rPr>
              <w:t xml:space="preserve"> oraz dodatkowo posiadają fakturowaną powierzchnię zapobiegającą poślizgowi.    </w:t>
            </w: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 xml:space="preserve">               </w:t>
            </w:r>
          </w:p>
        </w:tc>
      </w:tr>
      <w:tr w:rsidR="00EE7ABE" w:rsidRPr="00CA3D40" w:rsidTr="00256402">
        <w:trPr>
          <w:trHeight w:val="364"/>
        </w:trPr>
        <w:tc>
          <w:tcPr>
            <w:tcW w:w="4591" w:type="dxa"/>
          </w:tcPr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CA3D40">
              <w:rPr>
                <w:sz w:val="22"/>
                <w:szCs w:val="22"/>
              </w:rPr>
              <w:t>Liny</w:t>
            </w: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90" w:type="dxa"/>
          </w:tcPr>
          <w:p w:rsidR="00EE7ABE" w:rsidRPr="00CA3D40" w:rsidRDefault="00EE7ABE" w:rsidP="00256402">
            <w:pPr>
              <w:tabs>
                <w:tab w:val="left" w:pos="2880"/>
              </w:tabs>
              <w:jc w:val="both"/>
              <w:outlineLvl w:val="0"/>
              <w:rPr>
                <w:rFonts w:ascii="Arial" w:eastAsia="Lucida Sans Unicode" w:hAnsi="Arial" w:cs="Arial"/>
                <w:color w:val="000000"/>
                <w:kern w:val="1"/>
                <w:lang w:eastAsia="ar-SA"/>
              </w:rPr>
            </w:pPr>
            <w:r w:rsidRPr="00CA3D40">
              <w:rPr>
                <w:rFonts w:ascii="Arial" w:eastAsia="Lucida Sans Unicode" w:hAnsi="Arial" w:cs="Arial"/>
                <w:color w:val="000000"/>
                <w:kern w:val="1"/>
                <w:lang w:eastAsia="ar-SA"/>
              </w:rPr>
              <w:t xml:space="preserve">Liny z 6-ciu polipropylenowych linek </w:t>
            </w:r>
            <w:proofErr w:type="spellStart"/>
            <w:r w:rsidRPr="00CA3D40">
              <w:rPr>
                <w:rFonts w:ascii="Arial" w:eastAsia="Lucida Sans Unicode" w:hAnsi="Arial" w:cs="Arial"/>
                <w:color w:val="000000"/>
                <w:kern w:val="1"/>
                <w:lang w:eastAsia="ar-SA"/>
              </w:rPr>
              <w:t>wzmocznione</w:t>
            </w:r>
            <w:proofErr w:type="spellEnd"/>
            <w:r w:rsidRPr="00CA3D40">
              <w:rPr>
                <w:rFonts w:ascii="Arial" w:eastAsia="Lucida Sans Unicode" w:hAnsi="Arial" w:cs="Arial"/>
                <w:color w:val="000000"/>
                <w:kern w:val="1"/>
                <w:lang w:eastAsia="ar-SA"/>
              </w:rPr>
              <w:t xml:space="preserve"> w środku stalową linką. Każda z tych 6-ciu linek posiada </w:t>
            </w:r>
            <w:proofErr w:type="spellStart"/>
            <w:r w:rsidRPr="00CA3D40">
              <w:rPr>
                <w:rFonts w:ascii="Arial" w:eastAsia="Lucida Sans Unicode" w:hAnsi="Arial" w:cs="Arial"/>
                <w:color w:val="000000"/>
                <w:kern w:val="1"/>
                <w:lang w:eastAsia="ar-SA"/>
              </w:rPr>
              <w:t>wewnatrz</w:t>
            </w:r>
            <w:proofErr w:type="spellEnd"/>
            <w:r w:rsidRPr="00CA3D40">
              <w:rPr>
                <w:rFonts w:ascii="Arial" w:eastAsia="Lucida Sans Unicode" w:hAnsi="Arial" w:cs="Arial"/>
                <w:color w:val="000000"/>
                <w:kern w:val="1"/>
                <w:lang w:eastAsia="ar-SA"/>
              </w:rPr>
              <w:t xml:space="preserve"> osiem galwanizowanych drutów stalowych pokrytych polipropylenowym włóknem.</w:t>
            </w:r>
          </w:p>
          <w:p w:rsidR="00EE7ABE" w:rsidRPr="00CA3D40" w:rsidRDefault="00EE7ABE" w:rsidP="00256402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EE7ABE" w:rsidRPr="00CA3D40" w:rsidRDefault="00EE7ABE" w:rsidP="00EE7ABE">
      <w:pPr>
        <w:pStyle w:val="Akapitzlist"/>
      </w:pPr>
    </w:p>
    <w:p w:rsidR="00EE7ABE" w:rsidRPr="00CA3D40" w:rsidRDefault="00EE7ABE" w:rsidP="00EE7ABE">
      <w:pPr>
        <w:pStyle w:val="Akapitzlist"/>
        <w:rPr>
          <w:rFonts w:ascii="Arial" w:eastAsia="Lucida Sans Unicode" w:hAnsi="Arial" w:cs="Arial"/>
          <w:color w:val="000000"/>
          <w:kern w:val="1"/>
          <w:lang w:eastAsia="ar-SA"/>
        </w:rPr>
      </w:pPr>
      <w:proofErr w:type="spellStart"/>
      <w:r w:rsidRPr="00CA3D40">
        <w:rPr>
          <w:rFonts w:ascii="Arial" w:eastAsia="Lucida Sans Unicode" w:hAnsi="Arial" w:cs="Arial"/>
          <w:color w:val="000000"/>
          <w:kern w:val="1"/>
          <w:lang w:eastAsia="ar-SA"/>
        </w:rPr>
        <w:t>Kotwienie</w:t>
      </w:r>
      <w:proofErr w:type="spellEnd"/>
      <w:r w:rsidRPr="00CA3D40">
        <w:rPr>
          <w:rFonts w:ascii="Arial" w:eastAsia="Lucida Sans Unicode" w:hAnsi="Arial" w:cs="Arial"/>
          <w:color w:val="000000"/>
          <w:kern w:val="1"/>
          <w:lang w:eastAsia="ar-SA"/>
        </w:rPr>
        <w:t xml:space="preserve">: Zabetonowanie słupów nośnych betonem B-25 na podsypce z klińca. Rozstaw fundamentów na podstawie dostarczonej z urządzeniem instrukcji montażu. Góra nawierzchni bezpiecznej musi się znajdować na poziomie oznaczonym na </w:t>
      </w:r>
      <w:r w:rsidRPr="00CA3D40">
        <w:rPr>
          <w:rFonts w:ascii="Arial" w:eastAsia="Lucida Sans Unicode" w:hAnsi="Arial" w:cs="Arial"/>
          <w:color w:val="000000"/>
          <w:kern w:val="1"/>
          <w:lang w:eastAsia="ar-SA"/>
        </w:rPr>
        <w:lastRenderedPageBreak/>
        <w:t>słupie. Nie wolno dopuścić do użytkowania urządzenia bez znajdującej się wokół niego nawierzchni bezpiecznej.</w:t>
      </w:r>
    </w:p>
    <w:p w:rsidR="00EE7ABE" w:rsidRPr="00CA3D40" w:rsidRDefault="00EE7ABE" w:rsidP="00EE7ABE">
      <w:pPr>
        <w:pStyle w:val="Akapitzlist"/>
        <w:ind w:right="-720"/>
        <w:rPr>
          <w:rFonts w:ascii="Verdana" w:hAnsi="Verdana"/>
          <w:b/>
          <w:i/>
        </w:rPr>
      </w:pP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Elementy składające się na zestaw: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Twister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Dysk dynamiczny FS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2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Gorący Stopień 40.64cm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2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Gorący Stopień 20.52cm ...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2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Fotel obrotowy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łuk zwinności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Stopień energetyczny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2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Drabinka wspinaczkowa </w:t>
      </w:r>
      <w:proofErr w:type="spellStart"/>
      <w:r w:rsidRPr="00CA3D40">
        <w:rPr>
          <w:rFonts w:ascii="Arial" w:hAnsi="Arial" w:cs="Arial"/>
          <w:iCs/>
          <w:sz w:val="22"/>
          <w:szCs w:val="22"/>
          <w:lang w:val="pl-PL"/>
        </w:rPr>
        <w:t>wspomagajaca</w:t>
      </w:r>
      <w:proofErr w:type="spellEnd"/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Rura wspinaczkowa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Łuk gimnastyczny OH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Elastyczna siatka wspinaczkowa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Dzika </w:t>
      </w:r>
      <w:proofErr w:type="spellStart"/>
      <w:r w:rsidRPr="00CA3D40">
        <w:rPr>
          <w:rFonts w:ascii="Arial" w:hAnsi="Arial" w:cs="Arial"/>
          <w:iCs/>
          <w:sz w:val="22"/>
          <w:szCs w:val="22"/>
          <w:lang w:val="pl-PL"/>
        </w:rPr>
        <w:t>pajeczyna</w:t>
      </w:r>
      <w:proofErr w:type="spellEnd"/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, </w:t>
      </w:r>
      <w:proofErr w:type="spellStart"/>
      <w:r w:rsidRPr="00CA3D40">
        <w:rPr>
          <w:rFonts w:ascii="Arial" w:hAnsi="Arial" w:cs="Arial"/>
          <w:iCs/>
          <w:sz w:val="22"/>
          <w:szCs w:val="22"/>
          <w:lang w:val="pl-PL"/>
        </w:rPr>
        <w:t>linarium</w:t>
      </w:r>
      <w:proofErr w:type="spellEnd"/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 wspinaczkowe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Hamak wypoczynkowy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2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Drabinka zwinnościowa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Drabinka łukowa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Dysk dynamiczny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Obrotomierz, cyklon </w:t>
      </w:r>
      <w:proofErr w:type="spellStart"/>
      <w:r w:rsidRPr="00CA3D40">
        <w:rPr>
          <w:rFonts w:ascii="Arial" w:hAnsi="Arial" w:cs="Arial"/>
          <w:iCs/>
          <w:sz w:val="22"/>
          <w:szCs w:val="22"/>
          <w:lang w:val="pl-PL"/>
        </w:rPr>
        <w:t>extremalny</w:t>
      </w:r>
      <w:proofErr w:type="spellEnd"/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Elastyczna drabinka linkowa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proofErr w:type="spellStart"/>
      <w:r w:rsidRPr="00CA3D40">
        <w:rPr>
          <w:rFonts w:ascii="Arial" w:hAnsi="Arial" w:cs="Arial"/>
          <w:iCs/>
          <w:sz w:val="22"/>
          <w:szCs w:val="22"/>
          <w:lang w:val="pl-PL"/>
        </w:rPr>
        <w:t>pyrzad</w:t>
      </w:r>
      <w:proofErr w:type="spellEnd"/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. 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Wspinaczkowy  wzmacniający 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mięsnie nóg/rąk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Rura zjazdowa 121.92cm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Dynamiczne stopnień</w:t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  <w:t>4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>Szybki zjazd(zjeżdżalnia)                              1</w:t>
      </w:r>
    </w:p>
    <w:p w:rsidR="00EE7ABE" w:rsidRPr="00CA3D40" w:rsidRDefault="00EE7ABE" w:rsidP="00EE7ABE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ab/>
      </w:r>
      <w:r w:rsidRPr="00CA3D40">
        <w:rPr>
          <w:rFonts w:ascii="Arial" w:hAnsi="Arial" w:cs="Arial"/>
          <w:iCs/>
          <w:sz w:val="22"/>
          <w:szCs w:val="22"/>
          <w:lang w:val="pl-PL"/>
        </w:rPr>
        <w:tab/>
      </w:r>
    </w:p>
    <w:p w:rsidR="00BA46E0" w:rsidRPr="00CA3D40" w:rsidRDefault="00BA46E0" w:rsidP="00BA46E0">
      <w:pPr>
        <w:pStyle w:val="Stopka"/>
        <w:tabs>
          <w:tab w:val="clear" w:pos="4320"/>
          <w:tab w:val="clear" w:pos="8640"/>
          <w:tab w:val="left" w:pos="90"/>
          <w:tab w:val="left" w:pos="1080"/>
          <w:tab w:val="decimal" w:pos="5130"/>
          <w:tab w:val="decimal" w:pos="6030"/>
          <w:tab w:val="decimal" w:pos="7380"/>
          <w:tab w:val="decimal" w:pos="8730"/>
          <w:tab w:val="decimal" w:pos="9810"/>
        </w:tabs>
        <w:ind w:left="720"/>
        <w:jc w:val="both"/>
        <w:rPr>
          <w:rFonts w:ascii="Arial" w:hAnsi="Arial" w:cs="Arial"/>
          <w:iCs/>
          <w:sz w:val="22"/>
          <w:szCs w:val="22"/>
          <w:lang w:val="pl-PL"/>
        </w:rPr>
      </w:pPr>
      <w:r w:rsidRPr="00CA3D40">
        <w:rPr>
          <w:rFonts w:ascii="Arial" w:hAnsi="Arial" w:cs="Arial"/>
          <w:iCs/>
          <w:sz w:val="22"/>
          <w:szCs w:val="22"/>
          <w:lang w:val="pl-PL"/>
        </w:rPr>
        <w:t xml:space="preserve">Dodatkowo na placu zabaw projektuje się nawierzchnię bezpieczną – mini boisko </w:t>
      </w:r>
      <w:r w:rsidRPr="00CA3D40">
        <w:rPr>
          <w:rFonts w:ascii="Arial" w:hAnsi="Arial" w:cs="Arial"/>
          <w:iCs/>
          <w:sz w:val="22"/>
          <w:szCs w:val="22"/>
          <w:lang w:val="pl-PL"/>
        </w:rPr>
        <w:br/>
        <w:t>o wymiarach 6x9m – wg kolorystyki – jak na rys. zagospodarowania.</w:t>
      </w:r>
    </w:p>
    <w:p w:rsidR="00EE7ABE" w:rsidRPr="00436526" w:rsidRDefault="00EE7ABE" w:rsidP="00EE7ABE">
      <w:pPr>
        <w:jc w:val="both"/>
      </w:pPr>
    </w:p>
    <w:p w:rsidR="00030D78" w:rsidRPr="00436526" w:rsidRDefault="00030D78"/>
    <w:p w:rsidR="00030D78" w:rsidRPr="00436526" w:rsidRDefault="00030D78"/>
    <w:p w:rsidR="00030D78" w:rsidRPr="00436526" w:rsidRDefault="00030D78"/>
    <w:sectPr w:rsidR="00030D78" w:rsidRPr="0043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475B3"/>
    <w:multiLevelType w:val="hybridMultilevel"/>
    <w:tmpl w:val="4F4808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E0623"/>
    <w:multiLevelType w:val="hybridMultilevel"/>
    <w:tmpl w:val="3A44D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78"/>
    <w:rsid w:val="00030D78"/>
    <w:rsid w:val="00070500"/>
    <w:rsid w:val="000828E2"/>
    <w:rsid w:val="00143B2B"/>
    <w:rsid w:val="00436526"/>
    <w:rsid w:val="004B6BF8"/>
    <w:rsid w:val="005F1D01"/>
    <w:rsid w:val="008C0119"/>
    <w:rsid w:val="00973802"/>
    <w:rsid w:val="00BA46E0"/>
    <w:rsid w:val="00BB6D55"/>
    <w:rsid w:val="00CA3D40"/>
    <w:rsid w:val="00D31619"/>
    <w:rsid w:val="00D6068D"/>
    <w:rsid w:val="00E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8211C-46E8-47CF-B4EB-08BF144B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B6B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D7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4B6BF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EE7ABE"/>
    <w:pPr>
      <w:suppressAutoHyphens/>
      <w:spacing w:after="0" w:line="100" w:lineRule="atLeast"/>
    </w:pPr>
    <w:rPr>
      <w:rFonts w:ascii="Arial" w:eastAsia="Lucida Sans Unicode" w:hAnsi="Arial" w:cs="Arial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E7AB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topkaZnak">
    <w:name w:val="Stopka Znak"/>
    <w:basedOn w:val="Domylnaczcionkaakapitu"/>
    <w:link w:val="Stopka"/>
    <w:rsid w:val="00EE7A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</dc:creator>
  <cp:lastModifiedBy>Monika Pucyk</cp:lastModifiedBy>
  <cp:revision>2</cp:revision>
  <dcterms:created xsi:type="dcterms:W3CDTF">2014-02-06T09:16:00Z</dcterms:created>
  <dcterms:modified xsi:type="dcterms:W3CDTF">2014-02-06T09:16:00Z</dcterms:modified>
</cp:coreProperties>
</file>